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附件：</w:t>
      </w:r>
    </w:p>
    <w:p>
      <w:pPr>
        <w:jc w:val="center"/>
        <w:rPr>
          <w:rFonts w:asciiTheme="minorEastAsia" w:hAnsiTheme="minorEastAsia"/>
          <w:b/>
          <w:sz w:val="28"/>
          <w:szCs w:val="28"/>
        </w:rPr>
      </w:pPr>
      <w:bookmarkStart w:id="0" w:name="_GoBack"/>
      <w:r>
        <w:rPr>
          <w:rFonts w:hint="eastAsia" w:asciiTheme="minorEastAsia" w:hAnsiTheme="minorEastAsia"/>
          <w:b/>
          <w:sz w:val="28"/>
          <w:szCs w:val="28"/>
        </w:rPr>
        <w:t>2022年甘肃省高等学校创新基金项目拟推荐名单</w:t>
      </w:r>
    </w:p>
    <w:bookmarkEnd w:id="0"/>
    <w:p>
      <w:pPr>
        <w:rPr>
          <w:szCs w:val="22"/>
        </w:rPr>
      </w:pPr>
      <w:r>
        <w:fldChar w:fldCharType="begin"/>
      </w:r>
      <w:r>
        <w:instrText xml:space="preserve"> LINK Excel.Sheet.12</w:instrText>
      </w:r>
      <w:r>
        <w:rPr>
          <w:rFonts w:hint="eastAsia"/>
        </w:rPr>
        <w:instrText xml:space="preserve"> C:\\Users\\财贸\\Desktop\\甘肃省高等学校创新基金项目立项汇总表（甘肃财贸职业学院）.xlsx</w:instrText>
      </w:r>
      <w:r>
        <w:instrText xml:space="preserve"> Sheet2!R2C2:R8C8 \a \f 4 \h  \* MERGEFORMAT </w:instrText>
      </w:r>
      <w:r>
        <w:fldChar w:fldCharType="separate"/>
      </w:r>
    </w:p>
    <w:tbl>
      <w:tblPr>
        <w:tblStyle w:val="5"/>
        <w:tblW w:w="921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3391"/>
        <w:gridCol w:w="992"/>
        <w:gridCol w:w="992"/>
        <w:gridCol w:w="1560"/>
        <w:gridCol w:w="1134"/>
        <w:gridCol w:w="7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framePr w:hSpace="180" w:wrap="around" w:vAnchor="text" w:hAnchor="text" w:x="-34" w:y="1"/>
              <w:suppressOverlap/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framePr w:hSpace="180" w:wrap="around" w:vAnchor="text" w:hAnchor="text" w:x="-34" w:y="1"/>
              <w:suppressOverlap/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framePr w:hSpace="180" w:wrap="around" w:vAnchor="text" w:hAnchor="text" w:x="-34" w:y="1"/>
              <w:suppressOverlap/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负责人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framePr w:hSpace="180" w:wrap="around" w:vAnchor="text" w:hAnchor="text" w:x="-34" w:y="1"/>
              <w:suppressOverlap/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职称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framePr w:hSpace="180" w:wrap="around" w:vAnchor="text" w:hAnchor="text" w:x="-34" w:y="1"/>
              <w:suppressOverlap/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项目主要成员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framePr w:hSpace="180" w:wrap="around" w:vAnchor="text" w:hAnchor="text" w:x="-34" w:y="1"/>
              <w:suppressOverlap/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所属学科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framePr w:hSpace="180" w:wrap="around" w:vAnchor="text" w:hAnchor="text" w:x="-34" w:y="1"/>
              <w:suppressOverlap/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项目类别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framePr w:hSpace="180" w:wrap="around" w:vAnchor="text" w:hAnchor="text" w:x="-34" w:y="1"/>
              <w:suppressOverlap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framePr w:hSpace="180" w:wrap="around" w:vAnchor="text" w:hAnchor="text" w:x="-34" w:y="1"/>
              <w:suppressOverlap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数据信息产业发展背景下大数据专业教师队伍建设研究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framePr w:hSpace="180" w:wrap="around" w:vAnchor="text" w:hAnchor="text" w:x="-34" w:y="1"/>
              <w:suppressOverlap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白继芳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framePr w:hSpace="180" w:wrap="around" w:vAnchor="text" w:hAnchor="text" w:x="-34" w:y="1"/>
              <w:suppressOverlap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副教授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framePr w:hSpace="180" w:wrap="around" w:vAnchor="text" w:hAnchor="text" w:x="-34" w:y="1"/>
              <w:suppressOverlap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许淳、李文强、李涤非、王磊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framePr w:hSpace="180" w:wrap="around" w:vAnchor="text" w:hAnchor="text" w:x="-34" w:y="1"/>
              <w:suppressOverlap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计算机科学技术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framePr w:hSpace="180" w:wrap="around" w:vAnchor="text" w:hAnchor="text" w:x="-34" w:y="1"/>
              <w:suppressOverlap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资助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framePr w:hSpace="180" w:wrap="around" w:vAnchor="text" w:hAnchor="text" w:x="-34" w:y="1"/>
              <w:suppressOverlap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framePr w:hSpace="180" w:wrap="around" w:vAnchor="text" w:hAnchor="text" w:x="-34" w:y="1"/>
              <w:suppressOverlap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“学践创赛证”五维靶向的高职会计专业人才培养模式研究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framePr w:hSpace="180" w:wrap="around" w:vAnchor="text" w:hAnchor="text" w:x="-34" w:y="1"/>
              <w:suppressOverlap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王莉娜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framePr w:hSpace="180" w:wrap="around" w:vAnchor="text" w:hAnchor="text" w:x="-34" w:y="1"/>
              <w:suppressOverlap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讲师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framePr w:hSpace="180" w:wrap="around" w:vAnchor="text" w:hAnchor="text" w:x="-34" w:y="1"/>
              <w:suppressOverlap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魏梦莹、徐辉、李玉环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framePr w:hSpace="180" w:wrap="around" w:vAnchor="text" w:hAnchor="text" w:x="-34" w:y="1"/>
              <w:suppressOverlap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framePr w:hSpace="180" w:wrap="around" w:vAnchor="text" w:hAnchor="text" w:x="-34" w:y="1"/>
              <w:suppressOverlap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资助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framePr w:hSpace="180" w:wrap="around" w:vAnchor="text" w:hAnchor="text" w:x="-34" w:y="1"/>
              <w:suppressOverlap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framePr w:hSpace="180" w:wrap="around" w:vAnchor="text" w:hAnchor="text" w:x="-34" w:y="1"/>
              <w:suppressOverlap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产教融合视域下“非遗”扎染艺术的传承与创新创业策略研究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framePr w:hSpace="180" w:wrap="around" w:vAnchor="text" w:hAnchor="text" w:x="-34" w:y="1"/>
              <w:suppressOverlap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张瑞云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framePr w:hSpace="180" w:wrap="around" w:vAnchor="text" w:hAnchor="text" w:x="-34" w:y="1"/>
              <w:suppressOverlap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讲师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framePr w:hSpace="180" w:wrap="around" w:vAnchor="text" w:hAnchor="text" w:x="-34" w:y="1"/>
              <w:suppressOverlap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贺树叶、裴立立、罗姣姣、石玮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framePr w:hSpace="180" w:wrap="around" w:vAnchor="text" w:hAnchor="text" w:x="-34" w:y="1"/>
              <w:suppressOverlap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framePr w:hSpace="180" w:wrap="around" w:vAnchor="text" w:hAnchor="text" w:x="-34" w:y="1"/>
              <w:suppressOverlap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资助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framePr w:hSpace="180" w:wrap="around" w:vAnchor="text" w:hAnchor="text" w:x="-34" w:y="1"/>
              <w:suppressOverlap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framePr w:hSpace="180" w:wrap="around" w:vAnchor="text" w:hAnchor="text" w:x="-34" w:y="1"/>
              <w:suppressOverlap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高职院校智慧财经专业群课程思政实施路径创新研究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framePr w:hSpace="180" w:wrap="around" w:vAnchor="text" w:hAnchor="text" w:x="-34" w:y="1"/>
              <w:suppressOverlap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何舒婷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framePr w:hSpace="180" w:wrap="around" w:vAnchor="text" w:hAnchor="text" w:x="-34" w:y="1"/>
              <w:suppressOverlap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讲师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framePr w:hSpace="180" w:wrap="around" w:vAnchor="text" w:hAnchor="text" w:x="-34" w:y="1"/>
              <w:suppressOverlap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李玉环、杨雅琴、张栖云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framePr w:hSpace="180" w:wrap="around" w:vAnchor="text" w:hAnchor="text" w:x="-34" w:y="1"/>
              <w:suppressOverlap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framePr w:hSpace="180" w:wrap="around" w:vAnchor="text" w:hAnchor="text" w:x="-34" w:y="1"/>
              <w:suppressOverlap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自筹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framePr w:hSpace="180" w:wrap="around" w:vAnchor="text" w:hAnchor="text" w:x="-34" w:y="1"/>
              <w:suppressOverlap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framePr w:hSpace="180" w:wrap="around" w:vAnchor="text" w:hAnchor="text" w:x="-34" w:y="1"/>
              <w:suppressOverlap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语言生态学视域下甘肃陇南乡村文化建设策略研究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framePr w:hSpace="180" w:wrap="around" w:vAnchor="text" w:hAnchor="text" w:x="-34" w:y="1"/>
              <w:suppressOverlap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路文娟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framePr w:hSpace="180" w:wrap="around" w:vAnchor="text" w:hAnchor="text" w:x="-34" w:y="1"/>
              <w:suppressOverlap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副教授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framePr w:hSpace="180" w:wrap="around" w:vAnchor="text" w:hAnchor="text" w:x="-34" w:y="1"/>
              <w:suppressOverlap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吴爱莲、白鑫、王浩、刘阳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framePr w:hSpace="180" w:wrap="around" w:vAnchor="text" w:hAnchor="text" w:x="-34" w:y="1"/>
              <w:suppressOverlap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语言学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framePr w:hSpace="180" w:wrap="around" w:vAnchor="text" w:hAnchor="text" w:x="-34" w:y="1"/>
              <w:suppressOverlap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自筹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framePr w:hSpace="180" w:wrap="around" w:vAnchor="text" w:hAnchor="text" w:x="-34" w:y="1"/>
              <w:suppressOverlap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framePr w:hSpace="180" w:wrap="around" w:vAnchor="text" w:hAnchor="text" w:x="-34" w:y="1"/>
              <w:suppressOverlap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“互联网+”背景下高职院校课程思政与专业课程的融合研究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——以《成本会计》课程为例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framePr w:hSpace="180" w:wrap="around" w:vAnchor="text" w:hAnchor="text" w:x="-34" w:y="1"/>
              <w:suppressOverlap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朱亚萍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framePr w:hSpace="180" w:wrap="around" w:vAnchor="text" w:hAnchor="text" w:x="-34" w:y="1"/>
              <w:suppressOverlap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副教授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framePr w:hSpace="180" w:wrap="around" w:vAnchor="text" w:hAnchor="text" w:x="-34" w:y="1"/>
              <w:suppressOverlap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马振英、田君怡、董九红、白洺语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framePr w:hSpace="180" w:wrap="around" w:vAnchor="text" w:hAnchor="text" w:x="-34" w:y="1"/>
              <w:suppressOverlap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会计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framePr w:hSpace="180" w:wrap="around" w:vAnchor="text" w:hAnchor="text" w:x="-34" w:y="1"/>
              <w:suppressOverlap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自筹</w:t>
            </w:r>
          </w:p>
        </w:tc>
      </w:tr>
    </w:tbl>
    <w:p>
      <w:r>
        <w:fldChar w:fldCharType="end"/>
      </w:r>
      <w:r>
        <w:rPr/>
        <w:br w:type="textWrapping" w:clear="all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25C"/>
    <w:rsid w:val="000B389A"/>
    <w:rsid w:val="000B6975"/>
    <w:rsid w:val="000E10B2"/>
    <w:rsid w:val="0016000E"/>
    <w:rsid w:val="002769CD"/>
    <w:rsid w:val="004063B6"/>
    <w:rsid w:val="0071125C"/>
    <w:rsid w:val="008227E6"/>
    <w:rsid w:val="00977D8C"/>
    <w:rsid w:val="00AB7A89"/>
    <w:rsid w:val="00BD6633"/>
    <w:rsid w:val="00CA7629"/>
    <w:rsid w:val="00D27C78"/>
    <w:rsid w:val="00D34B7A"/>
    <w:rsid w:val="07280852"/>
    <w:rsid w:val="3C6F6217"/>
    <w:rsid w:val="483637E1"/>
    <w:rsid w:val="516D7EF2"/>
    <w:rsid w:val="5AD50361"/>
    <w:rsid w:val="7BD1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154</Words>
  <Characters>880</Characters>
  <Lines>7</Lines>
  <Paragraphs>2</Paragraphs>
  <TotalTime>14</TotalTime>
  <ScaleCrop>false</ScaleCrop>
  <LinksUpToDate>false</LinksUpToDate>
  <CharactersWithSpaces>1032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2022-04-14T06:57:00Z</dcterms:created>
  <dc:creator>财贸</dc:creator>
  <cp:lastModifiedBy>浪</cp:lastModifiedBy>
  <cp:lastPrinted>2022-04-15T01:48:00Z</cp:lastPrinted>
  <dcterms:modified xsi:type="dcterms:W3CDTF">2022-04-15T02:47:48Z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