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06B" w:rsidRPr="00161256" w:rsidRDefault="003E706B" w:rsidP="00BE0013">
      <w:pPr>
        <w:jc w:val="center"/>
        <w:rPr>
          <w:sz w:val="32"/>
          <w:szCs w:val="32"/>
        </w:rPr>
      </w:pPr>
      <w:bookmarkStart w:id="0" w:name="_GoBack"/>
      <w:bookmarkEnd w:id="0"/>
      <w:r>
        <w:rPr>
          <w:rFonts w:hint="eastAsia"/>
          <w:sz w:val="32"/>
          <w:szCs w:val="32"/>
        </w:rPr>
        <w:t>甘肃财贸职业学院</w:t>
      </w:r>
      <w:r w:rsidRPr="00161256">
        <w:rPr>
          <w:rFonts w:hint="eastAsia"/>
          <w:sz w:val="32"/>
          <w:szCs w:val="32"/>
        </w:rPr>
        <w:t>综合评价报名注意事项</w:t>
      </w:r>
    </w:p>
    <w:p w:rsidR="003E706B" w:rsidRDefault="003E706B" w:rsidP="00BE0013"/>
    <w:p w:rsidR="003E706B" w:rsidRDefault="003E706B" w:rsidP="00BE0013">
      <w:r>
        <w:rPr>
          <w:rFonts w:hint="eastAsia"/>
        </w:rPr>
        <w:t>一、报考条件</w:t>
      </w:r>
    </w:p>
    <w:p w:rsidR="003E706B" w:rsidRDefault="003E706B" w:rsidP="00BE0013">
      <w:r>
        <w:t>1.</w:t>
      </w:r>
      <w:r>
        <w:rPr>
          <w:rFonts w:hint="eastAsia"/>
        </w:rPr>
        <w:t>必须是已参加我省</w:t>
      </w:r>
      <w:r>
        <w:t>2019</w:t>
      </w:r>
      <w:r>
        <w:rPr>
          <w:rFonts w:hint="eastAsia"/>
        </w:rPr>
        <w:t>年普通高等学校招生全国统一考试报名的毕业生</w:t>
      </w:r>
      <w:r>
        <w:t>;</w:t>
      </w:r>
    </w:p>
    <w:p w:rsidR="003E706B" w:rsidRDefault="003E706B" w:rsidP="00BE0013">
      <w:r>
        <w:t>2.</w:t>
      </w:r>
      <w:r>
        <w:rPr>
          <w:rFonts w:hint="eastAsia"/>
        </w:rPr>
        <w:t>考生只能报考一所综合评价录取院校；</w:t>
      </w:r>
    </w:p>
    <w:p w:rsidR="003E706B" w:rsidRDefault="003E706B" w:rsidP="00BE0013">
      <w:r>
        <w:t>3.</w:t>
      </w:r>
      <w:r>
        <w:rPr>
          <w:rFonts w:hint="eastAsia"/>
        </w:rPr>
        <w:t>普通高中毕业生由所在学校以普通高中学业水平考试成绩和综合素质评价为依据做出评价；中职学校毕业生以所在学校文化基础与职业技能为依据做出评价。</w:t>
      </w:r>
    </w:p>
    <w:p w:rsidR="003E706B" w:rsidRDefault="003E706B" w:rsidP="00BE0013">
      <w:r>
        <w:rPr>
          <w:rFonts w:hint="eastAsia"/>
        </w:rPr>
        <w:t>二</w:t>
      </w:r>
      <w:r>
        <w:t xml:space="preserve"> </w:t>
      </w:r>
      <w:r>
        <w:rPr>
          <w:rFonts w:hint="eastAsia"/>
        </w:rPr>
        <w:t>、报名须知</w:t>
      </w:r>
    </w:p>
    <w:p w:rsidR="003E706B" w:rsidRDefault="003E706B" w:rsidP="00BE0013">
      <w:r>
        <w:t>1.</w:t>
      </w:r>
      <w:r>
        <w:rPr>
          <w:rFonts w:hint="eastAsia"/>
        </w:rPr>
        <w:t>第一次填报志愿：全省普通高中应届毕业生和中等职业学校应届毕业生均可于</w:t>
      </w:r>
      <w:r>
        <w:t>2019</w:t>
      </w:r>
      <w:r>
        <w:rPr>
          <w:rFonts w:hint="eastAsia"/>
        </w:rPr>
        <w:t>年</w:t>
      </w:r>
      <w:r>
        <w:t>4</w:t>
      </w:r>
      <w:r>
        <w:rPr>
          <w:rFonts w:hint="eastAsia"/>
        </w:rPr>
        <w:t>月</w:t>
      </w:r>
      <w:r>
        <w:t>8</w:t>
      </w:r>
      <w:r>
        <w:rPr>
          <w:rFonts w:hint="eastAsia"/>
        </w:rPr>
        <w:t>日</w:t>
      </w:r>
      <w:r>
        <w:t>8:00</w:t>
      </w:r>
      <w:r>
        <w:rPr>
          <w:rFonts w:hint="eastAsia"/>
        </w:rPr>
        <w:t>至</w:t>
      </w:r>
      <w:r>
        <w:t>4</w:t>
      </w:r>
      <w:r>
        <w:rPr>
          <w:rFonts w:hint="eastAsia"/>
        </w:rPr>
        <w:t>月</w:t>
      </w:r>
      <w:r>
        <w:t>12</w:t>
      </w:r>
      <w:r>
        <w:rPr>
          <w:rFonts w:hint="eastAsia"/>
        </w:rPr>
        <w:t>日</w:t>
      </w:r>
      <w:r>
        <w:t>18:00</w:t>
      </w:r>
      <w:r>
        <w:rPr>
          <w:rFonts w:hint="eastAsia"/>
        </w:rPr>
        <w:t>登录甘肃省教育考试院网站（</w:t>
      </w:r>
      <w:r>
        <w:t>http://www.ganseea.cn</w:t>
      </w:r>
      <w:r>
        <w:rPr>
          <w:rFonts w:hint="eastAsia"/>
        </w:rPr>
        <w:t>或</w:t>
      </w:r>
      <w:r>
        <w:t>http://art.ganseea.cn</w:t>
      </w:r>
      <w:r>
        <w:rPr>
          <w:rFonts w:hint="eastAsia"/>
        </w:rPr>
        <w:t>）申报</w:t>
      </w:r>
      <w:r>
        <w:t>1</w:t>
      </w:r>
      <w:r>
        <w:rPr>
          <w:rFonts w:hint="eastAsia"/>
        </w:rPr>
        <w:t>所综合评价录取院校，在网上填写申报材料。录取院校根据录取要求和标准，在</w:t>
      </w:r>
      <w:r>
        <w:t>4</w:t>
      </w:r>
      <w:r>
        <w:rPr>
          <w:rFonts w:hint="eastAsia"/>
        </w:rPr>
        <w:t>月</w:t>
      </w:r>
      <w:r>
        <w:t>16</w:t>
      </w:r>
      <w:r>
        <w:rPr>
          <w:rFonts w:hint="eastAsia"/>
        </w:rPr>
        <w:t>日</w:t>
      </w:r>
      <w:r>
        <w:t>18:00</w:t>
      </w:r>
      <w:r>
        <w:rPr>
          <w:rFonts w:hint="eastAsia"/>
        </w:rPr>
        <w:t>前第一次填报志愿录取结束。</w:t>
      </w:r>
    </w:p>
    <w:p w:rsidR="003E706B" w:rsidRDefault="003E706B" w:rsidP="00BE0013">
      <w:r>
        <w:t>2.</w:t>
      </w:r>
      <w:r>
        <w:rPr>
          <w:rFonts w:hint="eastAsia"/>
        </w:rPr>
        <w:t>征集志愿填报：全省普通高中应届毕业生和中等职业学校应届毕业生均可于</w:t>
      </w:r>
      <w:r>
        <w:t>2019</w:t>
      </w:r>
      <w:r>
        <w:rPr>
          <w:rFonts w:hint="eastAsia"/>
        </w:rPr>
        <w:t>年</w:t>
      </w:r>
      <w:r>
        <w:t>4</w:t>
      </w:r>
      <w:r>
        <w:rPr>
          <w:rFonts w:hint="eastAsia"/>
        </w:rPr>
        <w:t>月</w:t>
      </w:r>
      <w:r>
        <w:t>17</w:t>
      </w:r>
      <w:r>
        <w:rPr>
          <w:rFonts w:hint="eastAsia"/>
        </w:rPr>
        <w:t>日</w:t>
      </w:r>
      <w:r>
        <w:t>8:00</w:t>
      </w:r>
      <w:r>
        <w:rPr>
          <w:rFonts w:hint="eastAsia"/>
        </w:rPr>
        <w:t>至</w:t>
      </w:r>
      <w:r>
        <w:t>4</w:t>
      </w:r>
      <w:r>
        <w:rPr>
          <w:rFonts w:hint="eastAsia"/>
        </w:rPr>
        <w:t>月</w:t>
      </w:r>
      <w:r>
        <w:t>18</w:t>
      </w:r>
      <w:r>
        <w:rPr>
          <w:rFonts w:hint="eastAsia"/>
        </w:rPr>
        <w:t>日</w:t>
      </w:r>
      <w:r>
        <w:t>18:00</w:t>
      </w:r>
      <w:r>
        <w:rPr>
          <w:rFonts w:hint="eastAsia"/>
        </w:rPr>
        <w:t>登录甘肃省教育考试院网站（</w:t>
      </w:r>
      <w:r>
        <w:t>http://www.ganseea.cn</w:t>
      </w:r>
      <w:r>
        <w:rPr>
          <w:rFonts w:hint="eastAsia"/>
        </w:rPr>
        <w:t>或</w:t>
      </w:r>
      <w:r>
        <w:t>http://art.ganseea.cn</w:t>
      </w:r>
      <w:r>
        <w:rPr>
          <w:rFonts w:hint="eastAsia"/>
        </w:rPr>
        <w:t>）申报</w:t>
      </w:r>
      <w:r>
        <w:t>1</w:t>
      </w:r>
      <w:r>
        <w:rPr>
          <w:rFonts w:hint="eastAsia"/>
        </w:rPr>
        <w:t>所综合评价录取院校，在网上填写申报材料。录取院校根据录取要求和标准，在</w:t>
      </w:r>
      <w:r>
        <w:t>4</w:t>
      </w:r>
      <w:r>
        <w:rPr>
          <w:rFonts w:hint="eastAsia"/>
        </w:rPr>
        <w:t>月</w:t>
      </w:r>
      <w:r>
        <w:t>19</w:t>
      </w:r>
      <w:r>
        <w:rPr>
          <w:rFonts w:hint="eastAsia"/>
        </w:rPr>
        <w:t>日</w:t>
      </w:r>
      <w:r>
        <w:t>18:00</w:t>
      </w:r>
      <w:r>
        <w:rPr>
          <w:rFonts w:hint="eastAsia"/>
        </w:rPr>
        <w:t>前征集志愿填报录取结束。</w:t>
      </w:r>
    </w:p>
    <w:p w:rsidR="003E706B" w:rsidRDefault="003E706B" w:rsidP="00BE0013">
      <w:r>
        <w:t>3.</w:t>
      </w:r>
      <w:r>
        <w:rPr>
          <w:rFonts w:hint="eastAsia"/>
        </w:rPr>
        <w:t>考生查询被所报院校录取后，为了确保网上申报内容和纸质材料的一致性，考生凭借录取院校的录取通知书在开学报到时将“</w:t>
      </w:r>
      <w:r>
        <w:t>2019</w:t>
      </w:r>
      <w:r>
        <w:rPr>
          <w:rFonts w:hint="eastAsia"/>
        </w:rPr>
        <w:t>年综合评价报名表”带回报到院校，统一装入高校学生个人档案。</w:t>
      </w:r>
    </w:p>
    <w:p w:rsidR="003E706B" w:rsidRDefault="003E706B" w:rsidP="00BE0013">
      <w:r>
        <w:t>4.</w:t>
      </w:r>
      <w:r>
        <w:rPr>
          <w:rFonts w:hint="eastAsia"/>
        </w:rPr>
        <w:t>面试专业、时间、地点</w:t>
      </w:r>
    </w:p>
    <w:p w:rsidR="003E706B" w:rsidRPr="00161256" w:rsidRDefault="003E706B" w:rsidP="00BE0013">
      <w:pPr>
        <w:rPr>
          <w:color w:val="FF0000"/>
          <w:sz w:val="30"/>
          <w:szCs w:val="30"/>
        </w:rPr>
      </w:pPr>
      <w:r w:rsidRPr="000C5614">
        <w:rPr>
          <w:rStyle w:val="a4"/>
          <w:rFonts w:ascii="宋体" w:hAnsi="宋体" w:cs="宋体" w:hint="eastAsia"/>
          <w:color w:val="FF0000"/>
          <w:shd w:val="clear" w:color="auto" w:fill="FFFFFF"/>
        </w:rPr>
        <w:t>学前教育专业、城市轨道交通运营管理专业需进行面试。</w:t>
      </w:r>
      <w:r w:rsidRPr="000C5614">
        <w:rPr>
          <w:rFonts w:ascii="微软雅黑" w:eastAsia="微软雅黑" w:hAnsi="微软雅黑" w:cs="微软雅黑"/>
          <w:color w:val="FF0000"/>
          <w:shd w:val="clear" w:color="auto" w:fill="FFFFFF"/>
        </w:rPr>
        <w:t>  </w:t>
      </w:r>
      <w:r w:rsidRPr="000C5614">
        <w:rPr>
          <w:rFonts w:ascii="宋体" w:hAnsi="宋体" w:cs="宋体" w:hint="eastAsia"/>
          <w:color w:val="FF0000"/>
          <w:shd w:val="clear" w:color="auto" w:fill="FFFFFF"/>
        </w:rPr>
        <w:t>面试时间：</w:t>
      </w:r>
      <w:r>
        <w:rPr>
          <w:rFonts w:ascii="宋体" w:hAnsi="宋体" w:cs="宋体"/>
          <w:color w:val="FF0000"/>
          <w:shd w:val="clear" w:color="auto" w:fill="FFFFFF"/>
        </w:rPr>
        <w:t>2019</w:t>
      </w:r>
      <w:r>
        <w:rPr>
          <w:rFonts w:ascii="宋体" w:hAnsi="宋体" w:cs="宋体" w:hint="eastAsia"/>
          <w:color w:val="FF0000"/>
          <w:shd w:val="clear" w:color="auto" w:fill="FFFFFF"/>
        </w:rPr>
        <w:t>年</w:t>
      </w:r>
      <w:r>
        <w:rPr>
          <w:rFonts w:ascii="宋体" w:hAnsi="宋体" w:cs="宋体"/>
          <w:color w:val="FF0000"/>
          <w:shd w:val="clear" w:color="auto" w:fill="FFFFFF"/>
        </w:rPr>
        <w:t>4</w:t>
      </w:r>
      <w:r>
        <w:rPr>
          <w:rFonts w:ascii="宋体" w:hAnsi="宋体" w:cs="宋体" w:hint="eastAsia"/>
          <w:color w:val="FF0000"/>
          <w:shd w:val="clear" w:color="auto" w:fill="FFFFFF"/>
        </w:rPr>
        <w:t>月</w:t>
      </w:r>
      <w:r>
        <w:rPr>
          <w:rFonts w:ascii="宋体" w:hAnsi="宋体" w:cs="宋体"/>
          <w:color w:val="FF0000"/>
          <w:shd w:val="clear" w:color="auto" w:fill="FFFFFF"/>
        </w:rPr>
        <w:t>13</w:t>
      </w:r>
      <w:r>
        <w:rPr>
          <w:rFonts w:ascii="宋体" w:hAnsi="宋体" w:cs="宋体" w:hint="eastAsia"/>
          <w:color w:val="FF0000"/>
          <w:shd w:val="clear" w:color="auto" w:fill="FFFFFF"/>
        </w:rPr>
        <w:t>日</w:t>
      </w:r>
      <w:r w:rsidRPr="000C5614">
        <w:rPr>
          <w:rFonts w:ascii="宋体" w:hAnsi="宋体" w:cs="宋体" w:hint="eastAsia"/>
          <w:color w:val="FF0000"/>
          <w:shd w:val="clear" w:color="auto" w:fill="FFFFFF"/>
        </w:rPr>
        <w:t>面试地点：兰州市七里河区民族幼儿园（兰州市七里河区拱北沟</w:t>
      </w:r>
      <w:r w:rsidRPr="000C5614">
        <w:rPr>
          <w:rFonts w:ascii="宋体" w:hAnsi="宋体" w:cs="宋体"/>
          <w:color w:val="FF0000"/>
          <w:shd w:val="clear" w:color="auto" w:fill="FFFFFF"/>
        </w:rPr>
        <w:t>40</w:t>
      </w:r>
      <w:r w:rsidRPr="000C5614">
        <w:rPr>
          <w:rFonts w:ascii="宋体" w:hAnsi="宋体" w:cs="宋体" w:hint="eastAsia"/>
          <w:color w:val="FF0000"/>
          <w:shd w:val="clear" w:color="auto" w:fill="FFFFFF"/>
        </w:rPr>
        <w:t>号）</w:t>
      </w:r>
      <w:r w:rsidRPr="000C5614">
        <w:rPr>
          <w:rFonts w:ascii="微软雅黑" w:eastAsia="微软雅黑" w:hAnsi="微软雅黑" w:cs="微软雅黑"/>
          <w:color w:val="FF0000"/>
          <w:shd w:val="clear" w:color="auto" w:fill="FFFFFF"/>
        </w:rPr>
        <w:t>  </w:t>
      </w:r>
      <w:r w:rsidRPr="000C5614">
        <w:rPr>
          <w:rFonts w:ascii="宋体" w:hAnsi="宋体" w:cs="宋体" w:hint="eastAsia"/>
          <w:color w:val="FF0000"/>
          <w:shd w:val="clear" w:color="auto" w:fill="FFFFFF"/>
        </w:rPr>
        <w:t>乘车路线：从火车站乘</w:t>
      </w:r>
      <w:r w:rsidRPr="000C5614">
        <w:rPr>
          <w:rFonts w:ascii="宋体" w:hAnsi="宋体" w:cs="宋体"/>
          <w:color w:val="FF0000"/>
          <w:shd w:val="clear" w:color="auto" w:fill="FFFFFF"/>
        </w:rPr>
        <w:t>1</w:t>
      </w:r>
      <w:r w:rsidRPr="000C5614">
        <w:rPr>
          <w:rFonts w:ascii="宋体" w:hAnsi="宋体" w:cs="宋体" w:hint="eastAsia"/>
          <w:color w:val="FF0000"/>
          <w:shd w:val="clear" w:color="auto" w:fill="FFFFFF"/>
        </w:rPr>
        <w:t>路、</w:t>
      </w:r>
      <w:r w:rsidRPr="000C5614">
        <w:rPr>
          <w:rFonts w:ascii="宋体" w:hAnsi="宋体" w:cs="宋体"/>
          <w:color w:val="FF0000"/>
          <w:shd w:val="clear" w:color="auto" w:fill="FFFFFF"/>
        </w:rPr>
        <w:t>6</w:t>
      </w:r>
      <w:r w:rsidRPr="000C5614">
        <w:rPr>
          <w:rFonts w:ascii="宋体" w:hAnsi="宋体" w:cs="宋体" w:hint="eastAsia"/>
          <w:color w:val="FF0000"/>
          <w:shd w:val="clear" w:color="auto" w:fill="FFFFFF"/>
        </w:rPr>
        <w:t>路、</w:t>
      </w:r>
      <w:r w:rsidRPr="000C5614">
        <w:rPr>
          <w:rFonts w:ascii="宋体" w:hAnsi="宋体" w:cs="宋体"/>
          <w:color w:val="FF0000"/>
          <w:shd w:val="clear" w:color="auto" w:fill="FFFFFF"/>
        </w:rPr>
        <w:t>31</w:t>
      </w:r>
      <w:r w:rsidRPr="000C5614">
        <w:rPr>
          <w:rFonts w:ascii="宋体" w:hAnsi="宋体" w:cs="宋体" w:hint="eastAsia"/>
          <w:color w:val="FF0000"/>
          <w:shd w:val="clear" w:color="auto" w:fill="FFFFFF"/>
        </w:rPr>
        <w:t>路、</w:t>
      </w:r>
      <w:r w:rsidRPr="000C5614">
        <w:rPr>
          <w:rFonts w:ascii="宋体" w:hAnsi="宋体" w:cs="宋体"/>
          <w:color w:val="FF0000"/>
          <w:shd w:val="clear" w:color="auto" w:fill="FFFFFF"/>
        </w:rPr>
        <w:t>102</w:t>
      </w:r>
      <w:r w:rsidRPr="000C5614">
        <w:rPr>
          <w:rFonts w:ascii="宋体" w:hAnsi="宋体" w:cs="宋体" w:hint="eastAsia"/>
          <w:color w:val="FF0000"/>
          <w:shd w:val="clear" w:color="auto" w:fill="FFFFFF"/>
        </w:rPr>
        <w:t>路、</w:t>
      </w:r>
      <w:r w:rsidRPr="000C5614">
        <w:rPr>
          <w:rFonts w:ascii="宋体" w:hAnsi="宋体" w:cs="宋体"/>
          <w:color w:val="FF0000"/>
          <w:shd w:val="clear" w:color="auto" w:fill="FFFFFF"/>
        </w:rPr>
        <w:t>137</w:t>
      </w:r>
      <w:r w:rsidRPr="000C5614">
        <w:rPr>
          <w:rFonts w:ascii="宋体" w:hAnsi="宋体" w:cs="宋体" w:hint="eastAsia"/>
          <w:color w:val="FF0000"/>
          <w:shd w:val="clear" w:color="auto" w:fill="FFFFFF"/>
        </w:rPr>
        <w:t>路在西湖公园站下即到；西客车站乘</w:t>
      </w:r>
      <w:r w:rsidRPr="000C5614">
        <w:rPr>
          <w:rFonts w:ascii="宋体" w:hAnsi="宋体" w:cs="宋体"/>
          <w:color w:val="FF0000"/>
          <w:shd w:val="clear" w:color="auto" w:fill="FFFFFF"/>
        </w:rPr>
        <w:t>1</w:t>
      </w:r>
      <w:r w:rsidRPr="000C5614">
        <w:rPr>
          <w:rFonts w:ascii="宋体" w:hAnsi="宋体" w:cs="宋体" w:hint="eastAsia"/>
          <w:color w:val="FF0000"/>
          <w:shd w:val="clear" w:color="auto" w:fill="FFFFFF"/>
        </w:rPr>
        <w:t>路、</w:t>
      </w:r>
      <w:r w:rsidRPr="000C5614">
        <w:rPr>
          <w:rFonts w:ascii="宋体" w:hAnsi="宋体" w:cs="宋体"/>
          <w:color w:val="FF0000"/>
          <w:shd w:val="clear" w:color="auto" w:fill="FFFFFF"/>
        </w:rPr>
        <w:t>31</w:t>
      </w:r>
      <w:r w:rsidRPr="000C5614">
        <w:rPr>
          <w:rFonts w:ascii="宋体" w:hAnsi="宋体" w:cs="宋体" w:hint="eastAsia"/>
          <w:color w:val="FF0000"/>
          <w:shd w:val="clear" w:color="auto" w:fill="FFFFFF"/>
        </w:rPr>
        <w:t>路、</w:t>
      </w:r>
      <w:r w:rsidRPr="000C5614">
        <w:rPr>
          <w:rFonts w:ascii="宋体" w:hAnsi="宋体" w:cs="宋体"/>
          <w:color w:val="FF0000"/>
          <w:shd w:val="clear" w:color="auto" w:fill="FFFFFF"/>
        </w:rPr>
        <w:t>156</w:t>
      </w:r>
      <w:r w:rsidRPr="000C5614">
        <w:rPr>
          <w:rFonts w:ascii="宋体" w:hAnsi="宋体" w:cs="宋体" w:hint="eastAsia"/>
          <w:color w:val="FF0000"/>
          <w:shd w:val="clear" w:color="auto" w:fill="FFFFFF"/>
        </w:rPr>
        <w:t>路、</w:t>
      </w:r>
      <w:r w:rsidRPr="000C5614">
        <w:rPr>
          <w:rFonts w:ascii="宋体" w:hAnsi="宋体" w:cs="宋体"/>
          <w:color w:val="FF0000"/>
          <w:shd w:val="clear" w:color="auto" w:fill="FFFFFF"/>
        </w:rPr>
        <w:t>50</w:t>
      </w:r>
      <w:r w:rsidRPr="000C5614">
        <w:rPr>
          <w:rFonts w:ascii="宋体" w:hAnsi="宋体" w:cs="宋体" w:hint="eastAsia"/>
          <w:color w:val="FF0000"/>
          <w:shd w:val="clear" w:color="auto" w:fill="FFFFFF"/>
        </w:rPr>
        <w:t>路、</w:t>
      </w:r>
      <w:r w:rsidRPr="000C5614">
        <w:rPr>
          <w:rFonts w:ascii="宋体" w:hAnsi="宋体" w:cs="宋体"/>
          <w:color w:val="FF0000"/>
          <w:shd w:val="clear" w:color="auto" w:fill="FFFFFF"/>
        </w:rPr>
        <w:t>77</w:t>
      </w:r>
      <w:r w:rsidRPr="000C5614">
        <w:rPr>
          <w:rFonts w:ascii="宋体" w:hAnsi="宋体" w:cs="宋体" w:hint="eastAsia"/>
          <w:color w:val="FF0000"/>
          <w:shd w:val="clear" w:color="auto" w:fill="FFFFFF"/>
        </w:rPr>
        <w:t>路、</w:t>
      </w:r>
      <w:r w:rsidRPr="000C5614">
        <w:rPr>
          <w:rFonts w:ascii="宋体" w:hAnsi="宋体" w:cs="宋体"/>
          <w:color w:val="FF0000"/>
          <w:shd w:val="clear" w:color="auto" w:fill="FFFFFF"/>
        </w:rPr>
        <w:t>102</w:t>
      </w:r>
      <w:r w:rsidRPr="000C5614">
        <w:rPr>
          <w:rFonts w:ascii="宋体" w:hAnsi="宋体" w:cs="宋体" w:hint="eastAsia"/>
          <w:color w:val="FF0000"/>
          <w:shd w:val="clear" w:color="auto" w:fill="FFFFFF"/>
        </w:rPr>
        <w:t>路到西湖公园站下即到。</w:t>
      </w:r>
    </w:p>
    <w:p w:rsidR="003E706B" w:rsidRDefault="003E706B" w:rsidP="00BE0013">
      <w:r>
        <w:rPr>
          <w:rFonts w:hint="eastAsia"/>
        </w:rPr>
        <w:t>三、报名要求</w:t>
      </w:r>
    </w:p>
    <w:p w:rsidR="003E706B" w:rsidRDefault="003E706B" w:rsidP="00BE0013">
      <w:r>
        <w:t>1.</w:t>
      </w:r>
      <w:r>
        <w:rPr>
          <w:rFonts w:hint="eastAsia"/>
        </w:rPr>
        <w:t>考生应在规定时间内登录甘肃省教育考试院网站进行报名，报名时间截止后不再安排补报。</w:t>
      </w:r>
    </w:p>
    <w:p w:rsidR="003E706B" w:rsidRDefault="003E706B" w:rsidP="00BE0013">
      <w:r>
        <w:t>2.</w:t>
      </w:r>
      <w:r>
        <w:rPr>
          <w:rFonts w:hint="eastAsia"/>
        </w:rPr>
        <w:t>考生在网上报名时应充分考虑选定一所院校，报名时间截止后不得修改所报院校。</w:t>
      </w:r>
    </w:p>
    <w:p w:rsidR="003E706B" w:rsidRPr="00BE0013" w:rsidRDefault="003E706B" w:rsidP="00BE0013">
      <w:r>
        <w:rPr>
          <w:rFonts w:hint="eastAsia"/>
        </w:rPr>
        <w:t>四、</w:t>
      </w:r>
      <w:r w:rsidRPr="00BE0013">
        <w:rPr>
          <w:rFonts w:hint="eastAsia"/>
        </w:rPr>
        <w:t>所需材料</w:t>
      </w:r>
    </w:p>
    <w:p w:rsidR="003E706B" w:rsidRPr="00BE0013" w:rsidRDefault="003E706B" w:rsidP="00BE0013">
      <w:r w:rsidRPr="00BE0013">
        <w:rPr>
          <w:rFonts w:hint="eastAsia"/>
        </w:rPr>
        <w:t>考生须在甘肃财贸职业学院网站（</w:t>
      </w:r>
      <w:r w:rsidRPr="00BE0013">
        <w:t>www. gscmxy. edu.cn</w:t>
      </w:r>
      <w:r w:rsidRPr="00BE0013">
        <w:rPr>
          <w:rFonts w:hint="eastAsia"/>
        </w:rPr>
        <w:t>）内，点击招生就业，进入招生信息网在表格下载一栏中下载打印并填写《甘肃省</w:t>
      </w:r>
      <w:r w:rsidRPr="00BE0013">
        <w:t>2019</w:t>
      </w:r>
      <w:r w:rsidRPr="00BE0013">
        <w:rPr>
          <w:rFonts w:hint="eastAsia"/>
        </w:rPr>
        <w:t>年普通高等职业学校综合评价招生考生申请表》，连同身份证复印件、获奖证书复印件一并邮寄到学院招生就业处。（</w:t>
      </w:r>
      <w:r w:rsidRPr="00BE0013">
        <w:t>2019</w:t>
      </w:r>
      <w:r w:rsidRPr="00BE0013">
        <w:rPr>
          <w:rFonts w:hint="eastAsia"/>
        </w:rPr>
        <w:t>年</w:t>
      </w:r>
      <w:r w:rsidRPr="00BE0013">
        <w:t>4</w:t>
      </w:r>
      <w:r w:rsidRPr="00BE0013">
        <w:rPr>
          <w:rFonts w:hint="eastAsia"/>
        </w:rPr>
        <w:t>月</w:t>
      </w:r>
      <w:r w:rsidRPr="00BE0013">
        <w:t>8</w:t>
      </w:r>
      <w:r w:rsidRPr="00BE0013">
        <w:rPr>
          <w:rFonts w:hint="eastAsia"/>
        </w:rPr>
        <w:t>日前邮寄资料）</w:t>
      </w:r>
    </w:p>
    <w:p w:rsidR="003E706B" w:rsidRDefault="003E706B" w:rsidP="00BE0013"/>
    <w:p w:rsidR="003E706B" w:rsidRDefault="003E706B" w:rsidP="00BE0013">
      <w:r>
        <w:rPr>
          <w:rFonts w:hint="eastAsia"/>
        </w:rPr>
        <w:t>五、录取要求</w:t>
      </w:r>
    </w:p>
    <w:p w:rsidR="003E706B" w:rsidRDefault="003E706B" w:rsidP="00BE0013">
      <w:r>
        <w:t>1.</w:t>
      </w:r>
      <w:r>
        <w:rPr>
          <w:rFonts w:hint="eastAsia"/>
        </w:rPr>
        <w:t>综合评价录取工作实行“院校负责，省教育考试院监督”的原则。</w:t>
      </w:r>
    </w:p>
    <w:p w:rsidR="003E706B" w:rsidRDefault="003E706B" w:rsidP="00BE0013">
      <w:r>
        <w:t>2.</w:t>
      </w:r>
      <w:r>
        <w:rPr>
          <w:rFonts w:hint="eastAsia"/>
        </w:rPr>
        <w:t>已录取的考生不再参加我省</w:t>
      </w:r>
      <w:r>
        <w:t>2019</w:t>
      </w:r>
      <w:r>
        <w:rPr>
          <w:rFonts w:hint="eastAsia"/>
        </w:rPr>
        <w:t>年普通高等学校招生全国统一考试和全省中等职业学校学生对口升学招生考试。</w:t>
      </w:r>
    </w:p>
    <w:p w:rsidR="003E706B" w:rsidRDefault="003E706B" w:rsidP="00BE0013">
      <w:r>
        <w:t>3.</w:t>
      </w:r>
      <w:r>
        <w:rPr>
          <w:rFonts w:hint="eastAsia"/>
        </w:rPr>
        <w:t>实施综合评价录取的学生，被录取院校于</w:t>
      </w:r>
      <w:r>
        <w:t>4</w:t>
      </w:r>
      <w:r>
        <w:rPr>
          <w:rFonts w:hint="eastAsia"/>
        </w:rPr>
        <w:t>月</w:t>
      </w:r>
      <w:r>
        <w:t>22</w:t>
      </w:r>
      <w:r>
        <w:rPr>
          <w:rFonts w:hint="eastAsia"/>
        </w:rPr>
        <w:t>日前后在我院招生信息网（</w:t>
      </w:r>
      <w:r>
        <w:rPr>
          <w:color w:val="FF0000"/>
          <w:sz w:val="30"/>
          <w:szCs w:val="30"/>
        </w:rPr>
        <w:t>www. gscmxy. edu.cn</w:t>
      </w:r>
      <w:r>
        <w:rPr>
          <w:rFonts w:hint="eastAsia"/>
        </w:rPr>
        <w:t>）确定拟录取名单并向社会公示。省教育考试院负责向教育部报库进行</w:t>
      </w:r>
      <w:r>
        <w:rPr>
          <w:rFonts w:hint="eastAsia"/>
        </w:rPr>
        <w:lastRenderedPageBreak/>
        <w:t>学籍电子注册。</w:t>
      </w:r>
    </w:p>
    <w:p w:rsidR="003E706B" w:rsidRDefault="003E706B" w:rsidP="00BE0013">
      <w:r>
        <w:rPr>
          <w:rFonts w:hint="eastAsia"/>
        </w:rPr>
        <w:t>六、新生待遇</w:t>
      </w:r>
    </w:p>
    <w:p w:rsidR="003E706B" w:rsidRDefault="003E706B" w:rsidP="00BE0013">
      <w:r>
        <w:rPr>
          <w:rFonts w:hint="eastAsia"/>
        </w:rPr>
        <w:t>被我院录取的综合评价考生，将纳入我院</w:t>
      </w:r>
      <w:r>
        <w:t>2019</w:t>
      </w:r>
      <w:r>
        <w:rPr>
          <w:rFonts w:hint="eastAsia"/>
        </w:rPr>
        <w:t>年国家核定的招生计划总数内，录取数据由甘肃省教育考试院上报教育部，进入高校学生学籍库。通过综合评价招生进入我院的考生，在学费、住宿费、困难学生资助、奖学金和毕业文凭等方面与参加普通高考录取的学生完全一致。</w:t>
      </w:r>
    </w:p>
    <w:p w:rsidR="003E706B" w:rsidRPr="00BE0013" w:rsidRDefault="003E706B" w:rsidP="00B26689">
      <w:pPr>
        <w:pStyle w:val="a3"/>
        <w:widowControl/>
        <w:shd w:val="clear" w:color="auto" w:fill="FFFFFF"/>
        <w:spacing w:before="902" w:beforeAutospacing="0" w:after="362" w:afterAutospacing="0" w:line="320" w:lineRule="exact"/>
        <w:ind w:leftChars="200" w:left="420"/>
        <w:rPr>
          <w:sz w:val="21"/>
        </w:rPr>
      </w:pPr>
      <w:r w:rsidRPr="00BE0013">
        <w:rPr>
          <w:rFonts w:hint="eastAsia"/>
          <w:b/>
          <w:sz w:val="21"/>
        </w:rPr>
        <w:t>附件</w:t>
      </w:r>
      <w:r w:rsidRPr="00BE0013">
        <w:rPr>
          <w:b/>
          <w:sz w:val="21"/>
        </w:rPr>
        <w:t>1</w:t>
      </w:r>
      <w:r w:rsidRPr="00BE0013">
        <w:rPr>
          <w:rFonts w:hint="eastAsia"/>
          <w:b/>
          <w:sz w:val="21"/>
        </w:rPr>
        <w:t>：甘肃财贸职业学院综合评价评价方式和录取原则</w:t>
      </w:r>
      <w:r w:rsidRPr="00BE0013">
        <w:rPr>
          <w:sz w:val="21"/>
        </w:rPr>
        <w:t>  </w:t>
      </w:r>
    </w:p>
    <w:p w:rsidR="003E706B" w:rsidRDefault="003E706B" w:rsidP="00B26689">
      <w:pPr>
        <w:pStyle w:val="a3"/>
        <w:widowControl/>
        <w:shd w:val="clear" w:color="auto" w:fill="FFFFFF"/>
        <w:spacing w:before="902" w:beforeAutospacing="0" w:after="362" w:afterAutospacing="0" w:line="320" w:lineRule="exact"/>
        <w:ind w:leftChars="200" w:left="420"/>
        <w:rPr>
          <w:b/>
          <w:sz w:val="21"/>
        </w:rPr>
      </w:pPr>
      <w:r w:rsidRPr="00BE0013">
        <w:rPr>
          <w:rFonts w:hint="eastAsia"/>
          <w:b/>
          <w:sz w:val="21"/>
        </w:rPr>
        <w:t>附件</w:t>
      </w:r>
      <w:r w:rsidRPr="00BE0013">
        <w:rPr>
          <w:b/>
          <w:sz w:val="21"/>
        </w:rPr>
        <w:t>2</w:t>
      </w:r>
      <w:r w:rsidRPr="00BE0013">
        <w:rPr>
          <w:rFonts w:hint="eastAsia"/>
          <w:b/>
          <w:sz w:val="21"/>
        </w:rPr>
        <w:t>《甘肃省</w:t>
      </w:r>
      <w:r w:rsidRPr="00BE0013">
        <w:rPr>
          <w:b/>
          <w:sz w:val="21"/>
        </w:rPr>
        <w:t>2019</w:t>
      </w:r>
      <w:r w:rsidRPr="00BE0013">
        <w:rPr>
          <w:rFonts w:hint="eastAsia"/>
          <w:b/>
          <w:sz w:val="21"/>
        </w:rPr>
        <w:t>年普通高等职业学校综合评价招生考生申请表》</w:t>
      </w:r>
    </w:p>
    <w:p w:rsidR="003E706B" w:rsidRDefault="003E706B" w:rsidP="00B26689">
      <w:pPr>
        <w:pStyle w:val="a3"/>
        <w:widowControl/>
        <w:shd w:val="clear" w:color="auto" w:fill="FFFFFF"/>
        <w:spacing w:before="902" w:beforeAutospacing="0" w:after="362" w:afterAutospacing="0" w:line="320" w:lineRule="exact"/>
        <w:ind w:leftChars="200" w:left="420"/>
        <w:rPr>
          <w:b/>
          <w:sz w:val="21"/>
        </w:rPr>
      </w:pPr>
    </w:p>
    <w:p w:rsidR="003E706B" w:rsidRDefault="003E706B" w:rsidP="00B26689">
      <w:pPr>
        <w:pStyle w:val="a3"/>
        <w:widowControl/>
        <w:shd w:val="clear" w:color="auto" w:fill="FFFFFF"/>
        <w:spacing w:before="902" w:beforeAutospacing="0" w:after="362" w:afterAutospacing="0" w:line="320" w:lineRule="exact"/>
        <w:ind w:leftChars="200" w:left="420"/>
        <w:rPr>
          <w:b/>
          <w:sz w:val="21"/>
        </w:rPr>
      </w:pPr>
    </w:p>
    <w:p w:rsidR="003E706B" w:rsidRPr="00BE0013" w:rsidRDefault="003E706B" w:rsidP="00B26689">
      <w:pPr>
        <w:pStyle w:val="a3"/>
        <w:widowControl/>
        <w:shd w:val="clear" w:color="auto" w:fill="FFFFFF"/>
        <w:spacing w:before="902" w:beforeAutospacing="0" w:after="362" w:afterAutospacing="0" w:line="320" w:lineRule="exact"/>
        <w:ind w:leftChars="200" w:left="420"/>
        <w:rPr>
          <w:b/>
          <w:sz w:val="21"/>
        </w:rPr>
      </w:pPr>
    </w:p>
    <w:p w:rsidR="003E706B" w:rsidRDefault="003E706B" w:rsidP="00E83D6A">
      <w:pPr>
        <w:pStyle w:val="a3"/>
        <w:widowControl/>
        <w:shd w:val="clear" w:color="auto" w:fill="FFFFFF"/>
        <w:spacing w:before="902" w:beforeAutospacing="0" w:after="362" w:afterAutospacing="0" w:line="320" w:lineRule="exact"/>
        <w:ind w:leftChars="200" w:left="420"/>
        <w:rPr>
          <w:rStyle w:val="a4"/>
          <w:rFonts w:ascii="宋体" w:cs="宋体"/>
          <w:color w:val="7A7A7A"/>
          <w:shd w:val="clear" w:color="auto" w:fill="FFFFFF"/>
        </w:rPr>
      </w:pPr>
    </w:p>
    <w:sectPr w:rsidR="003E706B" w:rsidSect="00290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微软雅黑">
    <w:altName w:val="Times New Roman"/>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31EBF"/>
    <w:multiLevelType w:val="singleLevel"/>
    <w:tmpl w:val="5F231EBF"/>
    <w:lvl w:ilvl="0">
      <w:start w:val="3"/>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C4569"/>
    <w:rsid w:val="000201E2"/>
    <w:rsid w:val="0008067E"/>
    <w:rsid w:val="000C5614"/>
    <w:rsid w:val="00161256"/>
    <w:rsid w:val="001760F5"/>
    <w:rsid w:val="00177ACB"/>
    <w:rsid w:val="0029090A"/>
    <w:rsid w:val="002E06C7"/>
    <w:rsid w:val="00364C99"/>
    <w:rsid w:val="00394000"/>
    <w:rsid w:val="003E706B"/>
    <w:rsid w:val="00435559"/>
    <w:rsid w:val="00446F70"/>
    <w:rsid w:val="005332DE"/>
    <w:rsid w:val="005722BD"/>
    <w:rsid w:val="005C6095"/>
    <w:rsid w:val="006210F9"/>
    <w:rsid w:val="008A6643"/>
    <w:rsid w:val="008E5B80"/>
    <w:rsid w:val="00910A85"/>
    <w:rsid w:val="009949AC"/>
    <w:rsid w:val="00A0164B"/>
    <w:rsid w:val="00A40FEE"/>
    <w:rsid w:val="00A9543A"/>
    <w:rsid w:val="00B26689"/>
    <w:rsid w:val="00B6640D"/>
    <w:rsid w:val="00BB6DF3"/>
    <w:rsid w:val="00BE0013"/>
    <w:rsid w:val="00D84499"/>
    <w:rsid w:val="00DB681C"/>
    <w:rsid w:val="00DC52A3"/>
    <w:rsid w:val="00E83D6A"/>
    <w:rsid w:val="00FA578A"/>
    <w:rsid w:val="03507D18"/>
    <w:rsid w:val="2FA01A35"/>
    <w:rsid w:val="305C4569"/>
    <w:rsid w:val="37ED6032"/>
    <w:rsid w:val="3EFA7008"/>
    <w:rsid w:val="7787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6640D"/>
    <w:pPr>
      <w:widowControl w:val="0"/>
      <w:jc w:val="both"/>
    </w:pPr>
    <w:rPr>
      <w:rFonts w:ascii="Calibri" w:hAnsi="Calibri"/>
      <w:szCs w:val="24"/>
    </w:rPr>
  </w:style>
  <w:style w:type="paragraph" w:styleId="1">
    <w:name w:val="heading 1"/>
    <w:basedOn w:val="a"/>
    <w:next w:val="a"/>
    <w:link w:val="1Char"/>
    <w:uiPriority w:val="99"/>
    <w:qFormat/>
    <w:rsid w:val="00B6640D"/>
    <w:pPr>
      <w:spacing w:beforeAutospacing="1" w:afterAutospacing="1"/>
      <w:jc w:val="left"/>
      <w:outlineLvl w:val="0"/>
    </w:pPr>
    <w:rPr>
      <w:rFonts w:ascii="宋体" w:hAnsi="宋体"/>
      <w:b/>
      <w:kern w:val="44"/>
      <w:sz w:val="48"/>
      <w:szCs w:val="48"/>
    </w:rPr>
  </w:style>
  <w:style w:type="paragraph" w:styleId="3">
    <w:name w:val="heading 3"/>
    <w:basedOn w:val="a"/>
    <w:next w:val="a"/>
    <w:link w:val="3Char"/>
    <w:uiPriority w:val="99"/>
    <w:qFormat/>
    <w:rsid w:val="00B6640D"/>
    <w:pPr>
      <w:spacing w:beforeAutospacing="1" w:afterAutospacing="1"/>
      <w:jc w:val="left"/>
      <w:outlineLvl w:val="2"/>
    </w:pPr>
    <w:rPr>
      <w:rFonts w:ascii="宋体" w:hAnsi="宋体"/>
      <w:b/>
      <w:kern w:val="0"/>
      <w:sz w:val="27"/>
      <w:szCs w:val="27"/>
    </w:rPr>
  </w:style>
  <w:style w:type="paragraph" w:styleId="4">
    <w:name w:val="heading 4"/>
    <w:basedOn w:val="a"/>
    <w:next w:val="a"/>
    <w:link w:val="4Char"/>
    <w:uiPriority w:val="99"/>
    <w:qFormat/>
    <w:rsid w:val="00B6640D"/>
    <w:pPr>
      <w:spacing w:beforeAutospacing="1" w:afterAutospacing="1"/>
      <w:jc w:val="left"/>
      <w:outlineLvl w:val="3"/>
    </w:pPr>
    <w:rPr>
      <w:rFonts w:ascii="宋体" w:hAnsi="宋体"/>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5722BD"/>
    <w:rPr>
      <w:rFonts w:ascii="Calibri" w:hAnsi="Calibri" w:cs="Times New Roman"/>
      <w:b/>
      <w:bCs/>
      <w:kern w:val="44"/>
      <w:sz w:val="44"/>
      <w:szCs w:val="44"/>
    </w:rPr>
  </w:style>
  <w:style w:type="character" w:customStyle="1" w:styleId="3Char">
    <w:name w:val="标题 3 Char"/>
    <w:basedOn w:val="a0"/>
    <w:link w:val="3"/>
    <w:uiPriority w:val="99"/>
    <w:semiHidden/>
    <w:locked/>
    <w:rsid w:val="005722BD"/>
    <w:rPr>
      <w:rFonts w:ascii="Calibri" w:hAnsi="Calibri" w:cs="Times New Roman"/>
      <w:b/>
      <w:bCs/>
      <w:sz w:val="32"/>
      <w:szCs w:val="32"/>
    </w:rPr>
  </w:style>
  <w:style w:type="character" w:customStyle="1" w:styleId="4Char">
    <w:name w:val="标题 4 Char"/>
    <w:basedOn w:val="a0"/>
    <w:link w:val="4"/>
    <w:uiPriority w:val="99"/>
    <w:semiHidden/>
    <w:locked/>
    <w:rsid w:val="005722BD"/>
    <w:rPr>
      <w:rFonts w:ascii="Cambria" w:eastAsia="宋体" w:hAnsi="Cambria" w:cs="Times New Roman"/>
      <w:b/>
      <w:bCs/>
      <w:sz w:val="28"/>
      <w:szCs w:val="28"/>
    </w:rPr>
  </w:style>
  <w:style w:type="paragraph" w:styleId="a3">
    <w:name w:val="Normal (Web)"/>
    <w:basedOn w:val="a"/>
    <w:uiPriority w:val="99"/>
    <w:rsid w:val="00B6640D"/>
    <w:pPr>
      <w:spacing w:beforeAutospacing="1" w:afterAutospacing="1"/>
      <w:jc w:val="left"/>
    </w:pPr>
    <w:rPr>
      <w:kern w:val="0"/>
      <w:sz w:val="24"/>
    </w:rPr>
  </w:style>
  <w:style w:type="character" w:styleId="a4">
    <w:name w:val="Strong"/>
    <w:basedOn w:val="a0"/>
    <w:uiPriority w:val="99"/>
    <w:qFormat/>
    <w:rsid w:val="00B6640D"/>
    <w:rPr>
      <w:rFonts w:cs="Times New Roman"/>
      <w:b/>
    </w:rPr>
  </w:style>
  <w:style w:type="character" w:styleId="a5">
    <w:name w:val="Hyperlink"/>
    <w:basedOn w:val="a0"/>
    <w:uiPriority w:val="99"/>
    <w:rsid w:val="00B6640D"/>
    <w:rPr>
      <w:rFonts w:cs="Times New Roman"/>
      <w:color w:val="0000FF"/>
      <w:u w:val="single"/>
    </w:rPr>
  </w:style>
  <w:style w:type="paragraph" w:customStyle="1" w:styleId="Style9">
    <w:name w:val="_Style 9"/>
    <w:basedOn w:val="a"/>
    <w:next w:val="a"/>
    <w:uiPriority w:val="99"/>
    <w:rsid w:val="00B6640D"/>
    <w:pPr>
      <w:pBdr>
        <w:bottom w:val="single" w:sz="6" w:space="1" w:color="auto"/>
      </w:pBdr>
      <w:jc w:val="center"/>
    </w:pPr>
    <w:rPr>
      <w:rFonts w:ascii="Arial"/>
      <w:vanish/>
      <w:sz w:val="16"/>
    </w:rPr>
  </w:style>
  <w:style w:type="paragraph" w:customStyle="1" w:styleId="Style10">
    <w:name w:val="_Style 10"/>
    <w:basedOn w:val="a"/>
    <w:next w:val="a"/>
    <w:uiPriority w:val="99"/>
    <w:rsid w:val="00B6640D"/>
    <w:pPr>
      <w:pBdr>
        <w:top w:val="single" w:sz="6" w:space="1" w:color="auto"/>
      </w:pBdr>
      <w:jc w:val="center"/>
    </w:pPr>
    <w:rPr>
      <w:rFonts w:ascii="Arial"/>
      <w:vanish/>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6640D"/>
    <w:pPr>
      <w:widowControl w:val="0"/>
      <w:jc w:val="both"/>
    </w:pPr>
    <w:rPr>
      <w:rFonts w:ascii="Calibri" w:hAnsi="Calibri"/>
      <w:szCs w:val="24"/>
    </w:rPr>
  </w:style>
  <w:style w:type="paragraph" w:styleId="1">
    <w:name w:val="heading 1"/>
    <w:basedOn w:val="a"/>
    <w:next w:val="a"/>
    <w:link w:val="1Char"/>
    <w:uiPriority w:val="99"/>
    <w:qFormat/>
    <w:rsid w:val="00B6640D"/>
    <w:pPr>
      <w:spacing w:beforeAutospacing="1" w:afterAutospacing="1"/>
      <w:jc w:val="left"/>
      <w:outlineLvl w:val="0"/>
    </w:pPr>
    <w:rPr>
      <w:rFonts w:ascii="宋体" w:hAnsi="宋体"/>
      <w:b/>
      <w:kern w:val="44"/>
      <w:sz w:val="48"/>
      <w:szCs w:val="48"/>
    </w:rPr>
  </w:style>
  <w:style w:type="paragraph" w:styleId="3">
    <w:name w:val="heading 3"/>
    <w:basedOn w:val="a"/>
    <w:next w:val="a"/>
    <w:link w:val="3Char"/>
    <w:uiPriority w:val="99"/>
    <w:qFormat/>
    <w:rsid w:val="00B6640D"/>
    <w:pPr>
      <w:spacing w:beforeAutospacing="1" w:afterAutospacing="1"/>
      <w:jc w:val="left"/>
      <w:outlineLvl w:val="2"/>
    </w:pPr>
    <w:rPr>
      <w:rFonts w:ascii="宋体" w:hAnsi="宋体"/>
      <w:b/>
      <w:kern w:val="0"/>
      <w:sz w:val="27"/>
      <w:szCs w:val="27"/>
    </w:rPr>
  </w:style>
  <w:style w:type="paragraph" w:styleId="4">
    <w:name w:val="heading 4"/>
    <w:basedOn w:val="a"/>
    <w:next w:val="a"/>
    <w:link w:val="4Char"/>
    <w:uiPriority w:val="99"/>
    <w:qFormat/>
    <w:rsid w:val="00B6640D"/>
    <w:pPr>
      <w:spacing w:beforeAutospacing="1" w:afterAutospacing="1"/>
      <w:jc w:val="left"/>
      <w:outlineLvl w:val="3"/>
    </w:pPr>
    <w:rPr>
      <w:rFonts w:ascii="宋体" w:hAnsi="宋体"/>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5722BD"/>
    <w:rPr>
      <w:rFonts w:ascii="Calibri" w:hAnsi="Calibri" w:cs="Times New Roman"/>
      <w:b/>
      <w:bCs/>
      <w:kern w:val="44"/>
      <w:sz w:val="44"/>
      <w:szCs w:val="44"/>
    </w:rPr>
  </w:style>
  <w:style w:type="character" w:customStyle="1" w:styleId="3Char">
    <w:name w:val="标题 3 Char"/>
    <w:basedOn w:val="a0"/>
    <w:link w:val="3"/>
    <w:uiPriority w:val="99"/>
    <w:semiHidden/>
    <w:locked/>
    <w:rsid w:val="005722BD"/>
    <w:rPr>
      <w:rFonts w:ascii="Calibri" w:hAnsi="Calibri" w:cs="Times New Roman"/>
      <w:b/>
      <w:bCs/>
      <w:sz w:val="32"/>
      <w:szCs w:val="32"/>
    </w:rPr>
  </w:style>
  <w:style w:type="character" w:customStyle="1" w:styleId="4Char">
    <w:name w:val="标题 4 Char"/>
    <w:basedOn w:val="a0"/>
    <w:link w:val="4"/>
    <w:uiPriority w:val="99"/>
    <w:semiHidden/>
    <w:locked/>
    <w:rsid w:val="005722BD"/>
    <w:rPr>
      <w:rFonts w:ascii="Cambria" w:eastAsia="宋体" w:hAnsi="Cambria" w:cs="Times New Roman"/>
      <w:b/>
      <w:bCs/>
      <w:sz w:val="28"/>
      <w:szCs w:val="28"/>
    </w:rPr>
  </w:style>
  <w:style w:type="paragraph" w:styleId="a3">
    <w:name w:val="Normal (Web)"/>
    <w:basedOn w:val="a"/>
    <w:uiPriority w:val="99"/>
    <w:rsid w:val="00B6640D"/>
    <w:pPr>
      <w:spacing w:beforeAutospacing="1" w:afterAutospacing="1"/>
      <w:jc w:val="left"/>
    </w:pPr>
    <w:rPr>
      <w:kern w:val="0"/>
      <w:sz w:val="24"/>
    </w:rPr>
  </w:style>
  <w:style w:type="character" w:styleId="a4">
    <w:name w:val="Strong"/>
    <w:basedOn w:val="a0"/>
    <w:uiPriority w:val="99"/>
    <w:qFormat/>
    <w:rsid w:val="00B6640D"/>
    <w:rPr>
      <w:rFonts w:cs="Times New Roman"/>
      <w:b/>
    </w:rPr>
  </w:style>
  <w:style w:type="character" w:styleId="a5">
    <w:name w:val="Hyperlink"/>
    <w:basedOn w:val="a0"/>
    <w:uiPriority w:val="99"/>
    <w:rsid w:val="00B6640D"/>
    <w:rPr>
      <w:rFonts w:cs="Times New Roman"/>
      <w:color w:val="0000FF"/>
      <w:u w:val="single"/>
    </w:rPr>
  </w:style>
  <w:style w:type="paragraph" w:customStyle="1" w:styleId="Style9">
    <w:name w:val="_Style 9"/>
    <w:basedOn w:val="a"/>
    <w:next w:val="a"/>
    <w:uiPriority w:val="99"/>
    <w:rsid w:val="00B6640D"/>
    <w:pPr>
      <w:pBdr>
        <w:bottom w:val="single" w:sz="6" w:space="1" w:color="auto"/>
      </w:pBdr>
      <w:jc w:val="center"/>
    </w:pPr>
    <w:rPr>
      <w:rFonts w:ascii="Arial"/>
      <w:vanish/>
      <w:sz w:val="16"/>
    </w:rPr>
  </w:style>
  <w:style w:type="paragraph" w:customStyle="1" w:styleId="Style10">
    <w:name w:val="_Style 10"/>
    <w:basedOn w:val="a"/>
    <w:next w:val="a"/>
    <w:uiPriority w:val="99"/>
    <w:rsid w:val="00B6640D"/>
    <w:pPr>
      <w:pBdr>
        <w:top w:val="single" w:sz="6" w:space="1" w:color="auto"/>
      </w:pBdr>
      <w:jc w:val="center"/>
    </w:pPr>
    <w:rPr>
      <w:rFonts w:ascii="Arial"/>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1194</Characters>
  <Application>Microsoft Office Word</Application>
  <DocSecurity>0</DocSecurity>
  <Lines>9</Lines>
  <Paragraphs>2</Paragraphs>
  <ScaleCrop>false</ScaleCrop>
  <Company>Hewlett-Packard Company</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ʚɞ耗子阿萌ʚɞ</dc:creator>
  <cp:lastModifiedBy>bp</cp:lastModifiedBy>
  <cp:revision>2</cp:revision>
  <dcterms:created xsi:type="dcterms:W3CDTF">2019-03-12T01:54:00Z</dcterms:created>
  <dcterms:modified xsi:type="dcterms:W3CDTF">2019-03-12T01:54:00Z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